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A32" w:rsidRPr="00762B0C" w:rsidRDefault="004E4228" w:rsidP="003D2FD4">
      <w:pPr>
        <w:spacing w:after="0" w:line="480" w:lineRule="auto"/>
        <w:contextualSpacing/>
        <w:jc w:val="center"/>
        <w:rPr>
          <w:rFonts w:ascii="Times New Roman" w:hAnsi="Times New Roman" w:cs="Times New Roman"/>
          <w:b/>
          <w:sz w:val="24"/>
          <w:szCs w:val="24"/>
        </w:rPr>
      </w:pPr>
      <w:r w:rsidRPr="00762B0C">
        <w:rPr>
          <w:rFonts w:ascii="Times New Roman" w:hAnsi="Times New Roman" w:cs="Times New Roman"/>
          <w:b/>
          <w:sz w:val="24"/>
          <w:szCs w:val="24"/>
        </w:rPr>
        <w:t>Office building</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762B0C">
        <w:rPr>
          <w:rFonts w:ascii="Times New Roman" w:hAnsi="Times New Roman" w:cs="Times New Roman"/>
          <w:sz w:val="24"/>
          <w:szCs w:val="24"/>
        </w:rPr>
        <w:t>A lease involves the transfer of the right to possession and usage of goods for a specific duration in return for consideration. On when the terms exactly indicate otherwise, the terms are inclusive of a sublease. For a lease to be valid, there has to be an agreement that signifies the bargain, in respect of the lease, of the lessor and lessee. The property of interest to be obtained by the company is an office building, therefore, the following are the issues one has to be looking for:</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14596F">
        <w:rPr>
          <w:rFonts w:ascii="Times New Roman" w:hAnsi="Times New Roman" w:cs="Times New Roman"/>
          <w:b/>
          <w:sz w:val="24"/>
          <w:szCs w:val="24"/>
        </w:rPr>
        <w:t>Lease terms</w:t>
      </w:r>
      <w:r w:rsidRPr="00762B0C">
        <w:rPr>
          <w:rFonts w:ascii="Times New Roman" w:hAnsi="Times New Roman" w:cs="Times New Roman"/>
          <w:sz w:val="24"/>
          <w:szCs w:val="24"/>
        </w:rPr>
        <w:t>: it defines when the lease starts when it comes to an end as well as if there exist any options for renewal. In considerations of the terms offered, focus still has to be on whether the terms are flexible enough for the company to adapt easily. The issue of changes in the market rate of rent changes also has to be looked into since lengthy leases could increase expenditure even when market rates reduce.</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14596F">
        <w:rPr>
          <w:rFonts w:ascii="Times New Roman" w:hAnsi="Times New Roman" w:cs="Times New Roman"/>
          <w:b/>
          <w:sz w:val="24"/>
          <w:szCs w:val="24"/>
        </w:rPr>
        <w:t>Rent</w:t>
      </w:r>
      <w:r w:rsidRPr="00762B0C">
        <w:rPr>
          <w:rFonts w:ascii="Times New Roman" w:hAnsi="Times New Roman" w:cs="Times New Roman"/>
          <w:sz w:val="24"/>
          <w:szCs w:val="24"/>
        </w:rPr>
        <w:t>: this is one of the primary concerns thus will look for what the lease talks about escalations since in most cases fixed a fixed rent for the entire duration of the lease is not common. One will also be keen to understand the nature in which any escalation is to be computed in the event a lease never calls for increases of certain amounts. Additionally, one will determine whether terms provide for one to negotiate a cap on any amount.</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14596F">
        <w:rPr>
          <w:rFonts w:ascii="Times New Roman" w:hAnsi="Times New Roman" w:cs="Times New Roman"/>
          <w:b/>
          <w:sz w:val="24"/>
          <w:szCs w:val="24"/>
        </w:rPr>
        <w:t>Assignments and Subleases</w:t>
      </w:r>
      <w:r w:rsidRPr="00762B0C">
        <w:rPr>
          <w:rFonts w:ascii="Times New Roman" w:hAnsi="Times New Roman" w:cs="Times New Roman"/>
          <w:sz w:val="24"/>
          <w:szCs w:val="24"/>
        </w:rPr>
        <w:t>: assignment entails whether the terms of the lease can be transferred to a third party. One has to determine if the terms offered to provide for assignments or subleases and who is to remain liable in the event of unpaid rent or even damages caused by the third party.</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14596F">
        <w:rPr>
          <w:rFonts w:ascii="Times New Roman" w:hAnsi="Times New Roman" w:cs="Times New Roman"/>
          <w:b/>
          <w:sz w:val="24"/>
          <w:szCs w:val="24"/>
        </w:rPr>
        <w:t>Compliance with laws</w:t>
      </w:r>
      <w:r w:rsidRPr="00762B0C">
        <w:rPr>
          <w:rFonts w:ascii="Times New Roman" w:hAnsi="Times New Roman" w:cs="Times New Roman"/>
          <w:sz w:val="24"/>
          <w:szCs w:val="24"/>
        </w:rPr>
        <w:t xml:space="preserve">: any business premise has to comply with different laws and regulations set out either by the federal, state or local authority. From the terms, the focus will be </w:t>
      </w:r>
      <w:r w:rsidRPr="00762B0C">
        <w:rPr>
          <w:rFonts w:ascii="Times New Roman" w:hAnsi="Times New Roman" w:cs="Times New Roman"/>
          <w:sz w:val="24"/>
          <w:szCs w:val="24"/>
        </w:rPr>
        <w:lastRenderedPageBreak/>
        <w:t>on the expectations with respect to the leased space if terms are not inclusive of some of the requirement of the law.</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14596F">
        <w:rPr>
          <w:rFonts w:ascii="Times New Roman" w:hAnsi="Times New Roman" w:cs="Times New Roman"/>
          <w:b/>
          <w:sz w:val="24"/>
          <w:szCs w:val="24"/>
        </w:rPr>
        <w:t>Termination</w:t>
      </w:r>
      <w:r w:rsidRPr="00762B0C">
        <w:rPr>
          <w:rFonts w:ascii="Times New Roman" w:hAnsi="Times New Roman" w:cs="Times New Roman"/>
          <w:sz w:val="24"/>
          <w:szCs w:val="24"/>
        </w:rPr>
        <w:t>: one will look into the procedure for termination of the lease early as well as specific requirements for termination before the effect of an automatic renewal.</w:t>
      </w:r>
    </w:p>
    <w:p w:rsidR="00762B0C" w:rsidRPr="00762B0C" w:rsidRDefault="00762B0C" w:rsidP="003D2FD4">
      <w:pPr>
        <w:spacing w:after="0" w:line="480" w:lineRule="auto"/>
        <w:contextualSpacing/>
        <w:jc w:val="center"/>
        <w:rPr>
          <w:rFonts w:ascii="Times New Roman" w:hAnsi="Times New Roman" w:cs="Times New Roman"/>
          <w:sz w:val="24"/>
          <w:szCs w:val="24"/>
        </w:rPr>
      </w:pPr>
      <w:r w:rsidRPr="00762B0C">
        <w:rPr>
          <w:rFonts w:ascii="Times New Roman" w:hAnsi="Times New Roman" w:cs="Times New Roman"/>
          <w:sz w:val="24"/>
          <w:szCs w:val="24"/>
        </w:rPr>
        <w:t>Pros and cons for leasing the office building</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73173F">
        <w:rPr>
          <w:rFonts w:ascii="Times New Roman" w:hAnsi="Times New Roman" w:cs="Times New Roman"/>
          <w:b/>
          <w:sz w:val="24"/>
          <w:szCs w:val="24"/>
        </w:rPr>
        <w:t>Pros</w:t>
      </w:r>
      <w:r w:rsidRPr="00762B0C">
        <w:rPr>
          <w:rFonts w:ascii="Times New Roman" w:hAnsi="Times New Roman" w:cs="Times New Roman"/>
          <w:sz w:val="24"/>
          <w:szCs w:val="24"/>
        </w:rPr>
        <w:t>: prime property, freeing up of working capital, more time obtained in managing the business.</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73173F">
        <w:rPr>
          <w:rFonts w:ascii="Times New Roman" w:hAnsi="Times New Roman" w:cs="Times New Roman"/>
          <w:b/>
          <w:sz w:val="24"/>
          <w:szCs w:val="24"/>
        </w:rPr>
        <w:t>Cons</w:t>
      </w:r>
      <w:r w:rsidRPr="00762B0C">
        <w:rPr>
          <w:rFonts w:ascii="Times New Roman" w:hAnsi="Times New Roman" w:cs="Times New Roman"/>
          <w:sz w:val="24"/>
          <w:szCs w:val="24"/>
        </w:rPr>
        <w:t>: variations in cost upon renewal of a lease, individual business improvements on building add value to the owner o</w:t>
      </w:r>
      <w:r w:rsidR="003B04C2">
        <w:rPr>
          <w:rFonts w:ascii="Times New Roman" w:hAnsi="Times New Roman" w:cs="Times New Roman"/>
          <w:sz w:val="24"/>
          <w:szCs w:val="24"/>
        </w:rPr>
        <w:t>f the property.</w:t>
      </w:r>
    </w:p>
    <w:p w:rsidR="00762B0C" w:rsidRPr="003B04C2" w:rsidRDefault="00762B0C" w:rsidP="003D2FD4">
      <w:pPr>
        <w:spacing w:after="0" w:line="480" w:lineRule="auto"/>
        <w:contextualSpacing/>
        <w:jc w:val="center"/>
        <w:rPr>
          <w:rFonts w:ascii="Times New Roman" w:hAnsi="Times New Roman" w:cs="Times New Roman"/>
          <w:b/>
          <w:sz w:val="24"/>
          <w:szCs w:val="24"/>
        </w:rPr>
      </w:pPr>
      <w:r w:rsidRPr="003B04C2">
        <w:rPr>
          <w:rFonts w:ascii="Times New Roman" w:hAnsi="Times New Roman" w:cs="Times New Roman"/>
          <w:b/>
          <w:sz w:val="24"/>
          <w:szCs w:val="24"/>
        </w:rPr>
        <w:t>Personal property</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762B0C">
        <w:rPr>
          <w:rFonts w:ascii="Times New Roman" w:hAnsi="Times New Roman" w:cs="Times New Roman"/>
          <w:sz w:val="24"/>
          <w:szCs w:val="24"/>
        </w:rPr>
        <w:t>These are any type of possessions a business has whether tangible or not. Some of the personal property the business the business will require include office furniture, vehicles, electronic and mechanical equipment, and antiques.</w:t>
      </w:r>
    </w:p>
    <w:p w:rsidR="00762B0C" w:rsidRPr="00762B0C" w:rsidRDefault="00762B0C" w:rsidP="003D2FD4">
      <w:pPr>
        <w:spacing w:after="0" w:line="480" w:lineRule="auto"/>
        <w:contextualSpacing/>
        <w:jc w:val="center"/>
        <w:rPr>
          <w:rFonts w:ascii="Times New Roman" w:hAnsi="Times New Roman" w:cs="Times New Roman"/>
          <w:sz w:val="24"/>
          <w:szCs w:val="24"/>
        </w:rPr>
      </w:pPr>
      <w:r w:rsidRPr="00762B0C">
        <w:rPr>
          <w:rFonts w:ascii="Times New Roman" w:hAnsi="Times New Roman" w:cs="Times New Roman"/>
          <w:sz w:val="24"/>
          <w:szCs w:val="24"/>
        </w:rPr>
        <w:t>Pros and cons for owning the personal property</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064391">
        <w:rPr>
          <w:rFonts w:ascii="Times New Roman" w:hAnsi="Times New Roman" w:cs="Times New Roman"/>
          <w:b/>
          <w:sz w:val="24"/>
          <w:szCs w:val="24"/>
        </w:rPr>
        <w:t>Pros</w:t>
      </w:r>
      <w:r w:rsidRPr="00762B0C">
        <w:rPr>
          <w:rFonts w:ascii="Times New Roman" w:hAnsi="Times New Roman" w:cs="Times New Roman"/>
          <w:sz w:val="24"/>
          <w:szCs w:val="24"/>
        </w:rPr>
        <w:t>: an alternative for selling, additional tax benefits, independence, equity as an investment in the event the property appreciates in value.</w:t>
      </w:r>
    </w:p>
    <w:p w:rsidR="00762B0C" w:rsidRPr="00762B0C" w:rsidRDefault="00762B0C" w:rsidP="00496301">
      <w:pPr>
        <w:spacing w:after="0" w:line="480" w:lineRule="auto"/>
        <w:ind w:firstLine="720"/>
        <w:contextualSpacing/>
        <w:rPr>
          <w:rFonts w:ascii="Times New Roman" w:hAnsi="Times New Roman" w:cs="Times New Roman"/>
          <w:sz w:val="24"/>
          <w:szCs w:val="24"/>
        </w:rPr>
      </w:pPr>
      <w:r w:rsidRPr="00064391">
        <w:rPr>
          <w:rFonts w:ascii="Times New Roman" w:hAnsi="Times New Roman" w:cs="Times New Roman"/>
          <w:b/>
          <w:sz w:val="24"/>
          <w:szCs w:val="24"/>
        </w:rPr>
        <w:t>Cons</w:t>
      </w:r>
      <w:r w:rsidRPr="00762B0C">
        <w:rPr>
          <w:rFonts w:ascii="Times New Roman" w:hAnsi="Times New Roman" w:cs="Times New Roman"/>
          <w:sz w:val="24"/>
          <w:szCs w:val="24"/>
        </w:rPr>
        <w:t>: initial investment requires a great amount of capital, potential legal consequences, time-consuming efforts, depreciation of value either due to wear and tear or market conditions.</w:t>
      </w:r>
    </w:p>
    <w:p w:rsidR="008B0BEA" w:rsidRPr="002B6078" w:rsidRDefault="00762B0C" w:rsidP="00496301">
      <w:pPr>
        <w:spacing w:after="0" w:line="480" w:lineRule="auto"/>
        <w:ind w:firstLine="720"/>
        <w:contextualSpacing/>
        <w:rPr>
          <w:rFonts w:ascii="Times New Roman" w:hAnsi="Times New Roman" w:cs="Times New Roman"/>
          <w:sz w:val="24"/>
          <w:szCs w:val="24"/>
        </w:rPr>
      </w:pPr>
      <w:r w:rsidRPr="00762B0C">
        <w:rPr>
          <w:rFonts w:ascii="Times New Roman" w:hAnsi="Times New Roman" w:cs="Times New Roman"/>
          <w:sz w:val="24"/>
          <w:szCs w:val="24"/>
        </w:rPr>
        <w:t>Based on the pros and cons identified, one would rathe</w:t>
      </w:r>
      <w:bookmarkStart w:id="0" w:name="_GoBack"/>
      <w:bookmarkEnd w:id="0"/>
      <w:r w:rsidRPr="00762B0C">
        <w:rPr>
          <w:rFonts w:ascii="Times New Roman" w:hAnsi="Times New Roman" w:cs="Times New Roman"/>
          <w:sz w:val="24"/>
          <w:szCs w:val="24"/>
        </w:rPr>
        <w:t>r own than leasing the property.</w:t>
      </w:r>
    </w:p>
    <w:sectPr w:rsidR="008B0BEA" w:rsidRPr="002B60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A32"/>
    <w:rsid w:val="00051A32"/>
    <w:rsid w:val="00064391"/>
    <w:rsid w:val="00083276"/>
    <w:rsid w:val="00083922"/>
    <w:rsid w:val="00136F3E"/>
    <w:rsid w:val="00144B45"/>
    <w:rsid w:val="0014596F"/>
    <w:rsid w:val="00184579"/>
    <w:rsid w:val="001A5D98"/>
    <w:rsid w:val="001E1517"/>
    <w:rsid w:val="001E6AF3"/>
    <w:rsid w:val="002114AC"/>
    <w:rsid w:val="00233264"/>
    <w:rsid w:val="00296BA5"/>
    <w:rsid w:val="002A4101"/>
    <w:rsid w:val="002B6078"/>
    <w:rsid w:val="002E78B2"/>
    <w:rsid w:val="00333382"/>
    <w:rsid w:val="003371A9"/>
    <w:rsid w:val="0034452D"/>
    <w:rsid w:val="003B04C2"/>
    <w:rsid w:val="003D2FD4"/>
    <w:rsid w:val="00400BCD"/>
    <w:rsid w:val="00425EEA"/>
    <w:rsid w:val="00494A64"/>
    <w:rsid w:val="00496301"/>
    <w:rsid w:val="004A10C3"/>
    <w:rsid w:val="004E4228"/>
    <w:rsid w:val="00501014"/>
    <w:rsid w:val="00605FD1"/>
    <w:rsid w:val="006B4E2B"/>
    <w:rsid w:val="006C7B28"/>
    <w:rsid w:val="0073173F"/>
    <w:rsid w:val="00741D57"/>
    <w:rsid w:val="00762B0C"/>
    <w:rsid w:val="00765350"/>
    <w:rsid w:val="007D4B2E"/>
    <w:rsid w:val="007F7A7F"/>
    <w:rsid w:val="007F7EE7"/>
    <w:rsid w:val="008766AE"/>
    <w:rsid w:val="00891DD2"/>
    <w:rsid w:val="008B0BEA"/>
    <w:rsid w:val="008D2190"/>
    <w:rsid w:val="0092391A"/>
    <w:rsid w:val="00962637"/>
    <w:rsid w:val="009D6C5A"/>
    <w:rsid w:val="009E598C"/>
    <w:rsid w:val="00A24F99"/>
    <w:rsid w:val="00A35F6E"/>
    <w:rsid w:val="00A7544F"/>
    <w:rsid w:val="00A925B4"/>
    <w:rsid w:val="00A9625A"/>
    <w:rsid w:val="00B55C92"/>
    <w:rsid w:val="00B55EE1"/>
    <w:rsid w:val="00B90623"/>
    <w:rsid w:val="00BF4791"/>
    <w:rsid w:val="00C828E2"/>
    <w:rsid w:val="00CA0041"/>
    <w:rsid w:val="00CC5833"/>
    <w:rsid w:val="00D12607"/>
    <w:rsid w:val="00D72EFC"/>
    <w:rsid w:val="00ED5906"/>
    <w:rsid w:val="00ED6C66"/>
    <w:rsid w:val="00F327A5"/>
    <w:rsid w:val="00F6654D"/>
    <w:rsid w:val="00FD43A9"/>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2E277-0D68-487F-AB52-BBD90825A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2</cp:revision>
  <dcterms:created xsi:type="dcterms:W3CDTF">2018-12-07T15:29:00Z</dcterms:created>
  <dcterms:modified xsi:type="dcterms:W3CDTF">2018-12-07T15:29:00Z</dcterms:modified>
</cp:coreProperties>
</file>